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F351" w14:textId="6260DB43" w:rsidR="00B855D3" w:rsidRPr="00B855D3" w:rsidRDefault="00B855D3" w:rsidP="00B855D3">
      <w:pPr>
        <w:rPr>
          <w:rFonts w:ascii="Times New Roman" w:hAnsi="Times New Roman" w:cs="Times New Roman"/>
        </w:rPr>
      </w:pPr>
      <w:r w:rsidRPr="00B855D3">
        <w:rPr>
          <w:rFonts w:ascii="Times New Roman" w:hAnsi="Times New Roman" w:cs="Times New Roman"/>
        </w:rPr>
        <w:t>Zagreb, 17. prosinca 2025.</w:t>
      </w:r>
    </w:p>
    <w:p w14:paraId="47B07209" w14:textId="77777777" w:rsidR="00B855D3" w:rsidRDefault="00B855D3" w:rsidP="00211F27">
      <w:pPr>
        <w:jc w:val="center"/>
        <w:rPr>
          <w:rFonts w:ascii="Times New Roman" w:hAnsi="Times New Roman" w:cs="Times New Roman"/>
          <w:b/>
          <w:bCs/>
        </w:rPr>
      </w:pPr>
    </w:p>
    <w:p w14:paraId="7F43B8CB" w14:textId="44C7C8F5" w:rsidR="00AD1167" w:rsidRDefault="00E01350" w:rsidP="00211F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OBAVIJEST o načinu i formatu dostave </w:t>
      </w:r>
      <w:r w:rsidR="00211F27" w:rsidRPr="00211F27">
        <w:rPr>
          <w:rFonts w:ascii="Times New Roman" w:hAnsi="Times New Roman" w:cs="Times New Roman"/>
          <w:b/>
          <w:bCs/>
        </w:rPr>
        <w:t>Izvješć</w:t>
      </w:r>
      <w:r w:rsidR="00211F27">
        <w:rPr>
          <w:rFonts w:ascii="Times New Roman" w:hAnsi="Times New Roman" w:cs="Times New Roman"/>
          <w:b/>
          <w:bCs/>
        </w:rPr>
        <w:t>a</w:t>
      </w:r>
      <w:r w:rsidR="00211F27" w:rsidRPr="00211F27">
        <w:rPr>
          <w:rFonts w:ascii="Times New Roman" w:hAnsi="Times New Roman" w:cs="Times New Roman"/>
          <w:b/>
          <w:bCs/>
        </w:rPr>
        <w:t xml:space="preserve"> o ukidanju statusa otpada</w:t>
      </w:r>
      <w:r w:rsidR="00211F27">
        <w:rPr>
          <w:rFonts w:ascii="Times New Roman" w:hAnsi="Times New Roman" w:cs="Times New Roman"/>
          <w:b/>
          <w:bCs/>
        </w:rPr>
        <w:t xml:space="preserve"> </w:t>
      </w:r>
      <w:r w:rsidR="00B855D3">
        <w:rPr>
          <w:rFonts w:ascii="Times New Roman" w:hAnsi="Times New Roman" w:cs="Times New Roman"/>
          <w:b/>
          <w:bCs/>
        </w:rPr>
        <w:t>za 2025. godinu</w:t>
      </w:r>
    </w:p>
    <w:p w14:paraId="156A03C1" w14:textId="77777777" w:rsidR="00211F27" w:rsidRPr="00211F27" w:rsidRDefault="00211F27" w:rsidP="00B855D3">
      <w:pPr>
        <w:jc w:val="both"/>
        <w:rPr>
          <w:rFonts w:ascii="Times New Roman" w:hAnsi="Times New Roman" w:cs="Times New Roman"/>
          <w:b/>
          <w:bCs/>
        </w:rPr>
      </w:pPr>
    </w:p>
    <w:p w14:paraId="276DA0C4" w14:textId="083453C1" w:rsidR="00211F27" w:rsidRPr="00211F27" w:rsidRDefault="00211F27" w:rsidP="00B855D3">
      <w:pPr>
        <w:jc w:val="both"/>
        <w:rPr>
          <w:rFonts w:ascii="Times New Roman" w:hAnsi="Times New Roman" w:cs="Times New Roman"/>
        </w:rPr>
      </w:pPr>
      <w:r w:rsidRPr="00211F27">
        <w:rPr>
          <w:rFonts w:ascii="Times New Roman" w:hAnsi="Times New Roman" w:cs="Times New Roman"/>
        </w:rPr>
        <w:t>Sukladno članku 45.</w:t>
      </w:r>
      <w:r>
        <w:rPr>
          <w:rFonts w:ascii="Times New Roman" w:hAnsi="Times New Roman" w:cs="Times New Roman"/>
        </w:rPr>
        <w:t xml:space="preserve"> stavku</w:t>
      </w:r>
      <w:r w:rsidRPr="00211F27">
        <w:rPr>
          <w:rFonts w:ascii="Times New Roman" w:hAnsi="Times New Roman" w:cs="Times New Roman"/>
        </w:rPr>
        <w:t xml:space="preserve"> </w:t>
      </w:r>
      <w:r w:rsidR="0021589D">
        <w:rPr>
          <w:rFonts w:ascii="Times New Roman" w:hAnsi="Times New Roman" w:cs="Times New Roman"/>
        </w:rPr>
        <w:t xml:space="preserve">6. </w:t>
      </w:r>
      <w:r w:rsidRPr="00211F27">
        <w:rPr>
          <w:rFonts w:ascii="Times New Roman" w:hAnsi="Times New Roman" w:cs="Times New Roman"/>
        </w:rPr>
        <w:t xml:space="preserve">Zakona o gospodarenju </w:t>
      </w:r>
      <w:r>
        <w:rPr>
          <w:rFonts w:ascii="Times New Roman" w:hAnsi="Times New Roman" w:cs="Times New Roman"/>
        </w:rPr>
        <w:t>o</w:t>
      </w:r>
      <w:r w:rsidRPr="00211F27">
        <w:rPr>
          <w:rFonts w:ascii="Times New Roman" w:hAnsi="Times New Roman" w:cs="Times New Roman"/>
        </w:rPr>
        <w:t>tpadom (</w:t>
      </w:r>
      <w:hyperlink r:id="rId4" w:history="1">
        <w:r w:rsidR="00E01350" w:rsidRPr="00E01350">
          <w:rPr>
            <w:rStyle w:val="Hyperlink"/>
            <w:rFonts w:ascii="Times New Roman" w:hAnsi="Times New Roman" w:cs="Times New Roman"/>
          </w:rPr>
          <w:t>NN 84/2021</w:t>
        </w:r>
      </w:hyperlink>
      <w:r w:rsidR="00E01350" w:rsidRPr="00E01350">
        <w:rPr>
          <w:rFonts w:ascii="Times New Roman" w:hAnsi="Times New Roman" w:cs="Times New Roman"/>
        </w:rPr>
        <w:t>, </w:t>
      </w:r>
      <w:hyperlink r:id="rId5" w:history="1">
        <w:r w:rsidR="00E01350" w:rsidRPr="00E01350">
          <w:rPr>
            <w:rStyle w:val="Hyperlink"/>
            <w:rFonts w:ascii="Times New Roman" w:hAnsi="Times New Roman" w:cs="Times New Roman"/>
          </w:rPr>
          <w:t>NN 142/2023-Odluka USRH</w:t>
        </w:r>
      </w:hyperlink>
      <w:r w:rsidR="00E01350">
        <w:rPr>
          <w:rFonts w:ascii="Times New Roman" w:hAnsi="Times New Roman" w:cs="Times New Roman"/>
        </w:rPr>
        <w:t xml:space="preserve"> </w:t>
      </w:r>
      <w:r w:rsidRPr="00211F27">
        <w:rPr>
          <w:rFonts w:ascii="Times New Roman" w:hAnsi="Times New Roman" w:cs="Times New Roman"/>
        </w:rPr>
        <w:t>) i Pravilnik</w:t>
      </w:r>
      <w:r w:rsidR="001D6EF6">
        <w:rPr>
          <w:rFonts w:ascii="Times New Roman" w:hAnsi="Times New Roman" w:cs="Times New Roman"/>
        </w:rPr>
        <w:t xml:space="preserve">u </w:t>
      </w:r>
      <w:r w:rsidRPr="00211F27">
        <w:rPr>
          <w:rFonts w:ascii="Times New Roman" w:hAnsi="Times New Roman" w:cs="Times New Roman"/>
        </w:rPr>
        <w:t>o ukidanju statusa otpada (</w:t>
      </w:r>
      <w:hyperlink r:id="rId6" w:history="1">
        <w:r w:rsidR="00E01350" w:rsidRPr="00E01350">
          <w:rPr>
            <w:rStyle w:val="Hyperlink"/>
            <w:rFonts w:ascii="Times New Roman" w:hAnsi="Times New Roman" w:cs="Times New Roman"/>
          </w:rPr>
          <w:t>NN 55/2023</w:t>
        </w:r>
      </w:hyperlink>
      <w:r w:rsidRPr="00211F27">
        <w:rPr>
          <w:rFonts w:ascii="Times New Roman" w:hAnsi="Times New Roman" w:cs="Times New Roman"/>
        </w:rPr>
        <w:t xml:space="preserve">) </w:t>
      </w:r>
      <w:bookmarkStart w:id="0" w:name="_Hlk216700036"/>
      <w:r>
        <w:rPr>
          <w:rFonts w:ascii="Times New Roman" w:hAnsi="Times New Roman" w:cs="Times New Roman"/>
        </w:rPr>
        <w:t>p</w:t>
      </w:r>
      <w:r w:rsidRPr="00211F27">
        <w:rPr>
          <w:rFonts w:ascii="Times New Roman" w:hAnsi="Times New Roman" w:cs="Times New Roman"/>
        </w:rPr>
        <w:t xml:space="preserve">roizvođač tvari ili predmeta upisanog u Očevidnik za ukidanje statusa otpada </w:t>
      </w:r>
      <w:bookmarkEnd w:id="0"/>
      <w:r w:rsidRPr="00211F27">
        <w:rPr>
          <w:rFonts w:ascii="Times New Roman" w:hAnsi="Times New Roman" w:cs="Times New Roman"/>
        </w:rPr>
        <w:t>dužan je do 1. ožujka tekuće kalendarske godine za prethodnu kalendarsku godinu dostaviti Ministarstvu</w:t>
      </w:r>
      <w:r>
        <w:rPr>
          <w:rFonts w:ascii="Times New Roman" w:hAnsi="Times New Roman" w:cs="Times New Roman"/>
        </w:rPr>
        <w:t xml:space="preserve"> zaštite okoliša i zelene tranzicije</w:t>
      </w:r>
      <w:r w:rsidRPr="00211F27">
        <w:rPr>
          <w:rFonts w:ascii="Times New Roman" w:hAnsi="Times New Roman" w:cs="Times New Roman"/>
        </w:rPr>
        <w:t xml:space="preserve"> </w:t>
      </w:r>
      <w:r w:rsidR="0021589D">
        <w:rPr>
          <w:rFonts w:ascii="Times New Roman" w:hAnsi="Times New Roman" w:cs="Times New Roman"/>
        </w:rPr>
        <w:t>I</w:t>
      </w:r>
      <w:r w:rsidRPr="00211F27">
        <w:rPr>
          <w:rFonts w:ascii="Times New Roman" w:hAnsi="Times New Roman" w:cs="Times New Roman"/>
        </w:rPr>
        <w:t>zvješće o ukidanju statusa otpada koje sadrži podatke o osobi koja ukida status otpada, o tvari ili predmetu koji je nastao i količini te tvari ili predmeta te vrsti i količini otpada koja je ušla u postupak oporabe i postupku oporabe.</w:t>
      </w:r>
    </w:p>
    <w:p w14:paraId="33BD3753" w14:textId="32949870" w:rsidR="00211F27" w:rsidRPr="00211F27" w:rsidRDefault="002D2DA6" w:rsidP="00B855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2D2DA6">
        <w:rPr>
          <w:rFonts w:ascii="Times New Roman" w:hAnsi="Times New Roman" w:cs="Times New Roman"/>
        </w:rPr>
        <w:t xml:space="preserve">roizvođač tvari ili predmeta upisanog u Očevidnik za ukidanje statusa otpada </w:t>
      </w:r>
      <w:r w:rsidR="00211F27" w:rsidRPr="00211F27">
        <w:rPr>
          <w:rFonts w:ascii="Times New Roman" w:hAnsi="Times New Roman" w:cs="Times New Roman"/>
        </w:rPr>
        <w:t xml:space="preserve">Izvješće o </w:t>
      </w:r>
      <w:r w:rsidR="00211F27">
        <w:rPr>
          <w:rFonts w:ascii="Times New Roman" w:hAnsi="Times New Roman" w:cs="Times New Roman"/>
        </w:rPr>
        <w:t>ukidanju statusa otpada</w:t>
      </w:r>
      <w:r w:rsidR="00211F27" w:rsidRPr="00211F27">
        <w:rPr>
          <w:rFonts w:ascii="Times New Roman" w:hAnsi="Times New Roman" w:cs="Times New Roman"/>
        </w:rPr>
        <w:t xml:space="preserve"> dostavlja putem obrasca objavljenog na mrežnoj stranici Ministarstva</w:t>
      </w:r>
      <w:r w:rsidR="00211F27">
        <w:rPr>
          <w:rFonts w:ascii="Times New Roman" w:hAnsi="Times New Roman" w:cs="Times New Roman"/>
        </w:rPr>
        <w:t xml:space="preserve"> zaštite okoliša i zelene tranzicije</w:t>
      </w:r>
      <w:r w:rsidR="00211F27" w:rsidRPr="00211F27">
        <w:rPr>
          <w:rFonts w:ascii="Times New Roman" w:hAnsi="Times New Roman" w:cs="Times New Roman"/>
        </w:rPr>
        <w:t xml:space="preserve">: </w:t>
      </w:r>
      <w:hyperlink r:id="rId7" w:history="1">
        <w:r w:rsidRPr="002D2DA6">
          <w:rPr>
            <w:rStyle w:val="Hyperlink"/>
            <w:rFonts w:ascii="Times New Roman" w:hAnsi="Times New Roman" w:cs="Times New Roman"/>
          </w:rPr>
          <w:t>Nusproizvodi i ukidanje statusa otpada | ISGO</w:t>
        </w:r>
      </w:hyperlink>
    </w:p>
    <w:p w14:paraId="7D0046DC" w14:textId="29E1A1B1" w:rsidR="00211F27" w:rsidRPr="00211F27" w:rsidRDefault="00211F27" w:rsidP="00B855D3">
      <w:pPr>
        <w:jc w:val="both"/>
        <w:rPr>
          <w:rFonts w:ascii="Times New Roman" w:hAnsi="Times New Roman" w:cs="Times New Roman"/>
        </w:rPr>
      </w:pPr>
      <w:r w:rsidRPr="00211F27">
        <w:rPr>
          <w:rFonts w:ascii="Times New Roman" w:hAnsi="Times New Roman" w:cs="Times New Roman"/>
        </w:rPr>
        <w:t xml:space="preserve">Prijavljeni podaci iz Izvješća o </w:t>
      </w:r>
      <w:r>
        <w:rPr>
          <w:rFonts w:ascii="Times New Roman" w:hAnsi="Times New Roman" w:cs="Times New Roman"/>
        </w:rPr>
        <w:t>ukidanju statusa otpada</w:t>
      </w:r>
      <w:r w:rsidRPr="00211F27">
        <w:rPr>
          <w:rFonts w:ascii="Times New Roman" w:hAnsi="Times New Roman" w:cs="Times New Roman"/>
        </w:rPr>
        <w:t xml:space="preserve"> će se koristiti za izradu Pregleda podataka o ukidanju statusa otpada i nusproizvodima. </w:t>
      </w:r>
    </w:p>
    <w:p w14:paraId="4CFC8B4B" w14:textId="4B67687A" w:rsidR="00211F27" w:rsidRPr="00211F27" w:rsidRDefault="00211F27" w:rsidP="00B855D3">
      <w:pPr>
        <w:jc w:val="both"/>
        <w:rPr>
          <w:rFonts w:ascii="Times New Roman" w:hAnsi="Times New Roman" w:cs="Times New Roman"/>
        </w:rPr>
      </w:pPr>
      <w:r w:rsidRPr="00211F27">
        <w:rPr>
          <w:rFonts w:ascii="Times New Roman" w:hAnsi="Times New Roman" w:cs="Times New Roman"/>
        </w:rPr>
        <w:t xml:space="preserve">Molimo </w:t>
      </w:r>
      <w:r w:rsidR="00D23B6A">
        <w:rPr>
          <w:rFonts w:ascii="Times New Roman" w:hAnsi="Times New Roman" w:cs="Times New Roman"/>
        </w:rPr>
        <w:t>p</w:t>
      </w:r>
      <w:r w:rsidR="00D23B6A" w:rsidRPr="00D23B6A">
        <w:rPr>
          <w:rFonts w:ascii="Times New Roman" w:hAnsi="Times New Roman" w:cs="Times New Roman"/>
        </w:rPr>
        <w:t>roizvođač</w:t>
      </w:r>
      <w:r w:rsidR="00D23B6A">
        <w:rPr>
          <w:rFonts w:ascii="Times New Roman" w:hAnsi="Times New Roman" w:cs="Times New Roman"/>
        </w:rPr>
        <w:t>e</w:t>
      </w:r>
      <w:r w:rsidR="00D23B6A" w:rsidRPr="00D23B6A">
        <w:rPr>
          <w:rFonts w:ascii="Times New Roman" w:hAnsi="Times New Roman" w:cs="Times New Roman"/>
        </w:rPr>
        <w:t xml:space="preserve"> tvari ili predmeta upisan</w:t>
      </w:r>
      <w:r w:rsidR="00D23B6A">
        <w:rPr>
          <w:rFonts w:ascii="Times New Roman" w:hAnsi="Times New Roman" w:cs="Times New Roman"/>
        </w:rPr>
        <w:t>e</w:t>
      </w:r>
      <w:r w:rsidR="00D23B6A" w:rsidRPr="00D23B6A">
        <w:rPr>
          <w:rFonts w:ascii="Times New Roman" w:hAnsi="Times New Roman" w:cs="Times New Roman"/>
        </w:rPr>
        <w:t xml:space="preserve"> u Očevidnik za ukidanje statusa otpada </w:t>
      </w:r>
      <w:r w:rsidRPr="00211F27">
        <w:rPr>
          <w:rFonts w:ascii="Times New Roman" w:hAnsi="Times New Roman" w:cs="Times New Roman"/>
        </w:rPr>
        <w:t xml:space="preserve">da Izvješće o </w:t>
      </w:r>
      <w:r w:rsidR="009A6FB1">
        <w:rPr>
          <w:rFonts w:ascii="Times New Roman" w:hAnsi="Times New Roman" w:cs="Times New Roman"/>
        </w:rPr>
        <w:t>ukidanju statusa otpada</w:t>
      </w:r>
      <w:r w:rsidRPr="00211F27">
        <w:rPr>
          <w:rFonts w:ascii="Times New Roman" w:hAnsi="Times New Roman" w:cs="Times New Roman"/>
        </w:rPr>
        <w:t xml:space="preserve"> dostavljaju na e-mail adresu: </w:t>
      </w:r>
      <w:hyperlink r:id="rId8" w:history="1">
        <w:r w:rsidRPr="007A13CD">
          <w:rPr>
            <w:rStyle w:val="Hyperlink"/>
            <w:rFonts w:ascii="Times New Roman" w:hAnsi="Times New Roman" w:cs="Times New Roman"/>
          </w:rPr>
          <w:t>statistike.otpada@mzozt.hr</w:t>
        </w:r>
      </w:hyperlink>
      <w:r w:rsidRPr="00211F2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sectPr w:rsidR="00211F27" w:rsidRPr="00211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27"/>
    <w:rsid w:val="001D6EF6"/>
    <w:rsid w:val="001E1709"/>
    <w:rsid w:val="00211F27"/>
    <w:rsid w:val="0021589D"/>
    <w:rsid w:val="002D2DA6"/>
    <w:rsid w:val="002E0FCF"/>
    <w:rsid w:val="00702D62"/>
    <w:rsid w:val="007276DC"/>
    <w:rsid w:val="009A6FB1"/>
    <w:rsid w:val="00AD1167"/>
    <w:rsid w:val="00B855D3"/>
    <w:rsid w:val="00D23B6A"/>
    <w:rsid w:val="00E01350"/>
    <w:rsid w:val="00ED73D0"/>
    <w:rsid w:val="00E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74D0"/>
  <w15:chartTrackingRefBased/>
  <w15:docId w15:val="{4059D21B-5EA5-4EC1-9FD2-29A99637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F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F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F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F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F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F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F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F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F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F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1F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F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3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tistike.otpada@mzozt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go-portal.haop.hr/hr/obrasci/nusproizvodi-i-ukidanje-statusa-otpa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23_05_55_947.html" TargetMode="External"/><Relationship Id="rId5" Type="http://schemas.openxmlformats.org/officeDocument/2006/relationships/hyperlink" Target="https://narodne-novine.nn.hr/clanci/sluzbeni/2023_11_142_1953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arodne-novine.nn.hr/clanci/sluzbeni/2021_07_84_1554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Mikac</dc:creator>
  <cp:keywords/>
  <dc:description/>
  <cp:lastModifiedBy>Sara Mikac</cp:lastModifiedBy>
  <cp:revision>7</cp:revision>
  <dcterms:created xsi:type="dcterms:W3CDTF">2025-12-15T12:41:00Z</dcterms:created>
  <dcterms:modified xsi:type="dcterms:W3CDTF">2025-12-17T08:29:00Z</dcterms:modified>
</cp:coreProperties>
</file>